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77777777" w:rsidR="00FE067E" w:rsidRPr="0092128B" w:rsidRDefault="003C6034" w:rsidP="00CC1F3B">
      <w:pPr>
        <w:pStyle w:val="TitlePageOrigin"/>
        <w:rPr>
          <w:color w:val="auto"/>
        </w:rPr>
      </w:pPr>
      <w:r w:rsidRPr="0092128B">
        <w:rPr>
          <w:caps w:val="0"/>
          <w:color w:val="auto"/>
        </w:rPr>
        <w:t>WEST VIRGINIA LEGISLATURE</w:t>
      </w:r>
    </w:p>
    <w:p w14:paraId="09019D70" w14:textId="03A7DC4B" w:rsidR="00CD36CF" w:rsidRPr="0092128B" w:rsidRDefault="00CD36CF" w:rsidP="00CC1F3B">
      <w:pPr>
        <w:pStyle w:val="TitlePageSession"/>
        <w:rPr>
          <w:color w:val="auto"/>
        </w:rPr>
      </w:pPr>
      <w:r w:rsidRPr="0092128B">
        <w:rPr>
          <w:color w:val="auto"/>
        </w:rPr>
        <w:t>20</w:t>
      </w:r>
      <w:r w:rsidR="00EC5E63" w:rsidRPr="0092128B">
        <w:rPr>
          <w:color w:val="auto"/>
        </w:rPr>
        <w:t>2</w:t>
      </w:r>
      <w:r w:rsidR="00906AAB" w:rsidRPr="0092128B">
        <w:rPr>
          <w:color w:val="auto"/>
        </w:rPr>
        <w:t>5</w:t>
      </w:r>
      <w:r w:rsidRPr="0092128B">
        <w:rPr>
          <w:color w:val="auto"/>
        </w:rPr>
        <w:t xml:space="preserve"> </w:t>
      </w:r>
      <w:r w:rsidR="003C6034" w:rsidRPr="0092128B">
        <w:rPr>
          <w:caps w:val="0"/>
          <w:color w:val="auto"/>
        </w:rPr>
        <w:t>REGULAR SESSION</w:t>
      </w:r>
    </w:p>
    <w:p w14:paraId="1E018876" w14:textId="77777777" w:rsidR="00CD36CF" w:rsidRPr="0092128B" w:rsidRDefault="00C42A52" w:rsidP="00CC1F3B">
      <w:pPr>
        <w:pStyle w:val="TitlePageBillPrefix"/>
        <w:rPr>
          <w:color w:val="auto"/>
        </w:rPr>
      </w:pPr>
      <w:sdt>
        <w:sdtPr>
          <w:rPr>
            <w:color w:val="auto"/>
          </w:rPr>
          <w:tag w:val="IntroDate"/>
          <w:id w:val="-1236936958"/>
          <w:placeholder>
            <w:docPart w:val="E6A9D57C0EEA4782958273B4E699C555"/>
          </w:placeholder>
          <w:text/>
        </w:sdtPr>
        <w:sdtEndPr/>
        <w:sdtContent>
          <w:r w:rsidR="00AE48A0" w:rsidRPr="0092128B">
            <w:rPr>
              <w:color w:val="auto"/>
            </w:rPr>
            <w:t>Introduced</w:t>
          </w:r>
        </w:sdtContent>
      </w:sdt>
    </w:p>
    <w:p w14:paraId="3BDCE83D" w14:textId="78769FAA" w:rsidR="00CD36CF" w:rsidRPr="0092128B" w:rsidRDefault="00C42A52"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C33434" w:rsidRPr="0092128B">
            <w:rPr>
              <w:color w:val="auto"/>
            </w:rPr>
            <w:t>House</w:t>
          </w:r>
        </w:sdtContent>
      </w:sdt>
      <w:r w:rsidR="00303684" w:rsidRPr="0092128B">
        <w:rPr>
          <w:color w:val="auto"/>
        </w:rPr>
        <w:t xml:space="preserve"> </w:t>
      </w:r>
      <w:r w:rsidR="00CD36CF" w:rsidRPr="0092128B">
        <w:rPr>
          <w:color w:val="auto"/>
        </w:rPr>
        <w:t xml:space="preserve">Bill </w:t>
      </w:r>
      <w:sdt>
        <w:sdtPr>
          <w:rPr>
            <w:color w:val="auto"/>
          </w:rPr>
          <w:tag w:val="BNum"/>
          <w:id w:val="1645317809"/>
          <w:lock w:val="sdtLocked"/>
          <w:placeholder>
            <w:docPart w:val="7E39BFEFE2224F6A8B8B4575342C98C0"/>
          </w:placeholder>
          <w:text/>
        </w:sdtPr>
        <w:sdtEndPr/>
        <w:sdtContent>
          <w:r w:rsidR="00842E53">
            <w:rPr>
              <w:color w:val="auto"/>
            </w:rPr>
            <w:t>2709</w:t>
          </w:r>
        </w:sdtContent>
      </w:sdt>
    </w:p>
    <w:p w14:paraId="24C6500B" w14:textId="0A431095" w:rsidR="00CD36CF" w:rsidRPr="0092128B" w:rsidRDefault="00CD36CF" w:rsidP="00CC1F3B">
      <w:pPr>
        <w:pStyle w:val="Sponsors"/>
        <w:rPr>
          <w:color w:val="auto"/>
        </w:rPr>
      </w:pPr>
      <w:r w:rsidRPr="0092128B">
        <w:rPr>
          <w:color w:val="auto"/>
        </w:rPr>
        <w:t xml:space="preserve">By </w:t>
      </w:r>
      <w:sdt>
        <w:sdtPr>
          <w:rPr>
            <w:color w:val="auto"/>
          </w:rPr>
          <w:tag w:val="Sponsors"/>
          <w:id w:val="1589585889"/>
          <w:placeholder>
            <w:docPart w:val="86F5FFA0CAB64AAEB5CB0CC084CFBD3D"/>
          </w:placeholder>
          <w:text w:multiLine="1"/>
        </w:sdtPr>
        <w:sdtEndPr/>
        <w:sdtContent>
          <w:r w:rsidR="00A6625F" w:rsidRPr="0092128B">
            <w:rPr>
              <w:color w:val="auto"/>
            </w:rPr>
            <w:t>Delegate</w:t>
          </w:r>
          <w:r w:rsidR="00CD3DCD">
            <w:rPr>
              <w:color w:val="auto"/>
            </w:rPr>
            <w:t>s</w:t>
          </w:r>
          <w:r w:rsidR="0044041E" w:rsidRPr="0092128B">
            <w:rPr>
              <w:color w:val="auto"/>
            </w:rPr>
            <w:t xml:space="preserve"> </w:t>
          </w:r>
          <w:r w:rsidR="00763BF7" w:rsidRPr="0092128B">
            <w:rPr>
              <w:color w:val="auto"/>
            </w:rPr>
            <w:t>Akers</w:t>
          </w:r>
          <w:r w:rsidR="00CD3DCD">
            <w:rPr>
              <w:color w:val="auto"/>
            </w:rPr>
            <w:t xml:space="preserve">, Crouse, Leavitt, Petitto, Shamblin, Hall, Drennan, Jeffries, </w:t>
          </w:r>
          <w:r w:rsidR="00BD23C5">
            <w:rPr>
              <w:color w:val="auto"/>
            </w:rPr>
            <w:t>J.</w:t>
          </w:r>
          <w:r w:rsidR="00CD3DCD">
            <w:rPr>
              <w:color w:val="auto"/>
            </w:rPr>
            <w:t xml:space="preserve"> Cannon</w:t>
          </w:r>
          <w:r w:rsidR="00C42A52">
            <w:rPr>
              <w:color w:val="auto"/>
            </w:rPr>
            <w:t>, and Hornby</w:t>
          </w:r>
        </w:sdtContent>
      </w:sdt>
    </w:p>
    <w:p w14:paraId="66F96E57" w14:textId="78D54D75" w:rsidR="00E831B3" w:rsidRPr="0092128B" w:rsidRDefault="00CD36CF" w:rsidP="00CC1F3B">
      <w:pPr>
        <w:pStyle w:val="References"/>
        <w:rPr>
          <w:color w:val="auto"/>
        </w:rPr>
      </w:pPr>
      <w:r w:rsidRPr="0092128B">
        <w:rPr>
          <w:color w:val="auto"/>
        </w:rPr>
        <w:t>[</w:t>
      </w:r>
      <w:sdt>
        <w:sdtPr>
          <w:rPr>
            <w:color w:val="auto"/>
          </w:rPr>
          <w:tag w:val="References"/>
          <w:id w:val="-1043047873"/>
          <w:placeholder>
            <w:docPart w:val="8034FB08A18B4AF58EA6D22277BF891A"/>
          </w:placeholder>
          <w:text w:multiLine="1"/>
        </w:sdtPr>
        <w:sdtEndPr/>
        <w:sdtContent>
          <w:r w:rsidR="00842E53">
            <w:rPr>
              <w:color w:val="auto"/>
            </w:rPr>
            <w:t>Introduced February 20, 2025; referred to the Committee on the Judiciary</w:t>
          </w:r>
        </w:sdtContent>
      </w:sdt>
      <w:r w:rsidRPr="0092128B">
        <w:rPr>
          <w:color w:val="auto"/>
        </w:rPr>
        <w:t>]</w:t>
      </w:r>
    </w:p>
    <w:p w14:paraId="0A0AF03A" w14:textId="0EBCB322" w:rsidR="00303684" w:rsidRPr="0092128B" w:rsidRDefault="0000526A" w:rsidP="00CC1F3B">
      <w:pPr>
        <w:pStyle w:val="TitleSection"/>
        <w:rPr>
          <w:color w:val="auto"/>
        </w:rPr>
      </w:pPr>
      <w:r w:rsidRPr="0092128B">
        <w:rPr>
          <w:color w:val="auto"/>
        </w:rPr>
        <w:lastRenderedPageBreak/>
        <w:t>A BILL</w:t>
      </w:r>
      <w:r w:rsidR="00A6625F" w:rsidRPr="0092128B">
        <w:rPr>
          <w:rFonts w:cs="Arial"/>
          <w:color w:val="auto"/>
        </w:rPr>
        <w:t xml:space="preserve"> to amend</w:t>
      </w:r>
      <w:r w:rsidR="00DE3E48" w:rsidRPr="0092128B">
        <w:rPr>
          <w:rFonts w:cs="Arial"/>
          <w:color w:val="auto"/>
        </w:rPr>
        <w:t xml:space="preserve"> and reenact §3-1-41 of</w:t>
      </w:r>
      <w:r w:rsidR="00A6625F" w:rsidRPr="0092128B">
        <w:rPr>
          <w:rFonts w:cs="Arial"/>
          <w:color w:val="auto"/>
        </w:rPr>
        <w:t xml:space="preserve"> the Code of West Virginia, 1931, as amended</w:t>
      </w:r>
      <w:r w:rsidR="00DE3E48" w:rsidRPr="0092128B">
        <w:rPr>
          <w:rFonts w:cs="Arial"/>
          <w:color w:val="auto"/>
        </w:rPr>
        <w:t>, relating to permitting a voter with a change of address to vote in his or her current precinct without having to cast a provisional ballot</w:t>
      </w:r>
      <w:r w:rsidR="00A6625F" w:rsidRPr="0092128B">
        <w:rPr>
          <w:rFonts w:cs="Arial"/>
          <w:color w:val="auto"/>
        </w:rPr>
        <w:t>.</w:t>
      </w:r>
    </w:p>
    <w:p w14:paraId="60AE94C5" w14:textId="77777777" w:rsidR="00303684" w:rsidRPr="0092128B" w:rsidRDefault="00303684" w:rsidP="00CC1F3B">
      <w:pPr>
        <w:pStyle w:val="EnactingClause"/>
        <w:rPr>
          <w:color w:val="auto"/>
        </w:rPr>
      </w:pPr>
      <w:r w:rsidRPr="0092128B">
        <w:rPr>
          <w:color w:val="auto"/>
        </w:rPr>
        <w:t>Be it enacted by the Legislature of West Virginia:</w:t>
      </w:r>
    </w:p>
    <w:p w14:paraId="4CABB2C7" w14:textId="77777777" w:rsidR="00DE3E48" w:rsidRPr="0092128B" w:rsidRDefault="00DE3E48" w:rsidP="00CC1F3B">
      <w:pPr>
        <w:pStyle w:val="Note"/>
        <w:rPr>
          <w:color w:val="auto"/>
          <w:u w:val="single"/>
        </w:rPr>
        <w:sectPr w:rsidR="00DE3E48" w:rsidRPr="0092128B" w:rsidSect="00DE3E4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2F4B6E" w14:textId="3F9AA74E" w:rsidR="00DE3E48" w:rsidRPr="0092128B" w:rsidRDefault="00DE3E48" w:rsidP="00DE3E48">
      <w:pPr>
        <w:pStyle w:val="ArticleHeading"/>
        <w:rPr>
          <w:color w:val="auto"/>
          <w:u w:val="single"/>
        </w:rPr>
      </w:pPr>
      <w:r w:rsidRPr="0092128B">
        <w:rPr>
          <w:color w:val="auto"/>
        </w:rPr>
        <w:t>ARTICLE 1. GENERAL PROVISIONS AND DEFINITIONS.</w:t>
      </w:r>
      <w:r w:rsidRPr="0092128B">
        <w:rPr>
          <w:color w:val="auto"/>
          <w:u w:val="single"/>
        </w:rPr>
        <w:t xml:space="preserve"> </w:t>
      </w:r>
    </w:p>
    <w:p w14:paraId="756D8570" w14:textId="77777777" w:rsidR="00DE3E48" w:rsidRPr="0092128B" w:rsidRDefault="00DE3E48" w:rsidP="00CC1F3B">
      <w:pPr>
        <w:pStyle w:val="Note"/>
        <w:rPr>
          <w:color w:val="auto"/>
          <w:u w:val="single"/>
        </w:rPr>
        <w:sectPr w:rsidR="00DE3E48" w:rsidRPr="0092128B" w:rsidSect="00DE3E48">
          <w:type w:val="continuous"/>
          <w:pgSz w:w="12240" w:h="15840" w:code="1"/>
          <w:pgMar w:top="1440" w:right="1440" w:bottom="1440" w:left="1440" w:header="720" w:footer="720" w:gutter="0"/>
          <w:lnNumType w:countBy="1" w:restart="newSection"/>
          <w:cols w:space="720"/>
          <w:titlePg/>
          <w:docGrid w:linePitch="360"/>
        </w:sectPr>
      </w:pPr>
    </w:p>
    <w:p w14:paraId="3CD4B03A" w14:textId="77777777" w:rsidR="00DE3E48" w:rsidRPr="0092128B" w:rsidRDefault="00DE3E48" w:rsidP="000054CC">
      <w:pPr>
        <w:pStyle w:val="SectionHeading"/>
        <w:rPr>
          <w:color w:val="auto"/>
        </w:rPr>
        <w:sectPr w:rsidR="00DE3E48" w:rsidRPr="0092128B" w:rsidSect="00DE3E48">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92128B">
        <w:rPr>
          <w:color w:val="auto"/>
        </w:rPr>
        <w:t>§3-1-41. Challenged and provisional voter procedures; counting of provisional voters' ballots; ballots of election officials.</w:t>
      </w:r>
    </w:p>
    <w:p w14:paraId="467987A6" w14:textId="7777777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(a) It is the duty of the members of the receiving board, jointly or severally, to challenge the right of any person requesting a ballot to vote in any election:</w:t>
      </w:r>
    </w:p>
    <w:p w14:paraId="3F55B855" w14:textId="7777777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(1) If the person's registration record is not available at the time of the election;</w:t>
      </w:r>
    </w:p>
    <w:p w14:paraId="568D643A" w14:textId="7777777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(2) If the signature written by the person in the poll book does not correspond with the signature purported to be his or hers on the registration record;</w:t>
      </w:r>
    </w:p>
    <w:p w14:paraId="094AECA0" w14:textId="7777777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 xml:space="preserve">(3) If the registration record of the person indicates any other legal disqualification; </w:t>
      </w:r>
    </w:p>
    <w:p w14:paraId="1A646AA7" w14:textId="71B6656D"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 xml:space="preserve">(4) If the person fails to present a valid identifying document pursuant to section </w:t>
      </w:r>
      <w:r w:rsidRPr="0092128B">
        <w:rPr>
          <w:rFonts w:eastAsia="Times New Roman" w:cs="Arial"/>
          <w:strike/>
          <w:color w:val="auto"/>
        </w:rPr>
        <w:t>thirty-four</w:t>
      </w:r>
      <w:r w:rsidRPr="0092128B">
        <w:rPr>
          <w:rFonts w:eastAsia="Times New Roman" w:cs="Arial"/>
          <w:color w:val="auto"/>
        </w:rPr>
        <w:t xml:space="preserve"> </w:t>
      </w:r>
      <w:r w:rsidR="00173079" w:rsidRPr="0092128B">
        <w:rPr>
          <w:rFonts w:eastAsia="Times New Roman" w:cs="Arial"/>
          <w:color w:val="auto"/>
        </w:rPr>
        <w:t xml:space="preserve">34 </w:t>
      </w:r>
      <w:r w:rsidRPr="0092128B">
        <w:rPr>
          <w:rFonts w:eastAsia="Times New Roman" w:cs="Arial"/>
          <w:color w:val="auto"/>
        </w:rPr>
        <w:t>of this article; or</w:t>
      </w:r>
    </w:p>
    <w:p w14:paraId="195C48CF" w14:textId="7DB1AAF5"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 xml:space="preserve">(5) If any other valid challenge exists against the voter pursuant to section </w:t>
      </w:r>
      <w:r w:rsidRPr="0092128B">
        <w:rPr>
          <w:rFonts w:eastAsia="Times New Roman" w:cs="Arial"/>
          <w:strike/>
          <w:color w:val="auto"/>
        </w:rPr>
        <w:t>ten</w:t>
      </w:r>
      <w:r w:rsidR="00173079" w:rsidRPr="0092128B">
        <w:rPr>
          <w:rFonts w:eastAsia="Times New Roman" w:cs="Arial"/>
          <w:color w:val="auto"/>
        </w:rPr>
        <w:t xml:space="preserve"> 10</w:t>
      </w:r>
      <w:r w:rsidRPr="0092128B">
        <w:rPr>
          <w:rFonts w:eastAsia="Times New Roman" w:cs="Arial"/>
          <w:color w:val="auto"/>
        </w:rPr>
        <w:t>, article three of this chapter.</w:t>
      </w:r>
    </w:p>
    <w:p w14:paraId="0461F343" w14:textId="5D0D5B90"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 xml:space="preserve">(b)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w:t>
      </w:r>
      <w:r w:rsidR="00583356" w:rsidRPr="0092128B">
        <w:rPr>
          <w:rFonts w:eastAsia="Times New Roman" w:cs="Arial"/>
          <w:color w:val="auto"/>
        </w:rPr>
        <w:t>"</w:t>
      </w:r>
      <w:r w:rsidRPr="0092128B">
        <w:rPr>
          <w:rFonts w:eastAsia="Times New Roman" w:cs="Arial"/>
          <w:color w:val="auto"/>
        </w:rPr>
        <w:t>provisional ballots</w:t>
      </w:r>
      <w:r w:rsidR="00583356" w:rsidRPr="0092128B">
        <w:rPr>
          <w:rFonts w:eastAsia="Times New Roman" w:cs="Arial"/>
          <w:color w:val="auto"/>
        </w:rPr>
        <w:t>"</w:t>
      </w:r>
      <w:r w:rsidRPr="0092128B">
        <w:rPr>
          <w:rFonts w:eastAsia="Times New Roman" w:cs="Arial"/>
          <w:color w:val="auto"/>
        </w:rPr>
        <w:t>.</w:t>
      </w:r>
    </w:p>
    <w:p w14:paraId="3CBDFE72" w14:textId="7777777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 xml:space="preserve">(c)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w:t>
      </w:r>
      <w:r w:rsidRPr="0092128B">
        <w:rPr>
          <w:rFonts w:eastAsia="Times New Roman" w:cs="Arial"/>
          <w:color w:val="auto"/>
        </w:rPr>
        <w:lastRenderedPageBreak/>
        <w:t>counted and, if the vote was not counted, the reason that the vote was not counted.</w:t>
      </w:r>
    </w:p>
    <w:p w14:paraId="5FD74297" w14:textId="7777777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92128B">
        <w:rPr>
          <w:rFonts w:eastAsia="Times New Roman" w:cs="Arial"/>
          <w:i/>
          <w:color w:val="auto"/>
        </w:rPr>
        <w:t xml:space="preserve">  Provided,</w:t>
      </w:r>
      <w:r w:rsidRPr="0092128B">
        <w:rPr>
          <w:rFonts w:eastAsia="Times New Roman" w:cs="Arial"/>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60227943" w14:textId="7777777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2592FA73" w14:textId="001053E7" w:rsidR="00DE3E48" w:rsidRPr="0092128B" w:rsidRDefault="00DE3E48" w:rsidP="000054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92128B">
        <w:rPr>
          <w:rFonts w:eastAsia="Times New Roman" w:cs="Arial"/>
          <w:color w:val="auto"/>
        </w:rPr>
        <w:t xml:space="preserve">(f) Any person duly appointed as an Election Commissioner or clerk under the provisions of section </w:t>
      </w:r>
      <w:r w:rsidRPr="0092128B">
        <w:rPr>
          <w:rFonts w:eastAsia="Times New Roman" w:cs="Arial"/>
          <w:strike/>
          <w:color w:val="auto"/>
        </w:rPr>
        <w:t>twenty-eight</w:t>
      </w:r>
      <w:r w:rsidRPr="0092128B">
        <w:rPr>
          <w:rFonts w:eastAsia="Times New Roman" w:cs="Arial"/>
          <w:color w:val="auto"/>
        </w:rPr>
        <w:t xml:space="preserve"> </w:t>
      </w:r>
      <w:r w:rsidR="00173079" w:rsidRPr="0092128B">
        <w:rPr>
          <w:rFonts w:eastAsia="Times New Roman" w:cs="Arial"/>
          <w:color w:val="auto"/>
        </w:rPr>
        <w:t xml:space="preserve">28 </w:t>
      </w:r>
      <w:r w:rsidRPr="0092128B">
        <w:rPr>
          <w:rFonts w:eastAsia="Times New Roman" w:cs="Arial"/>
          <w:color w:val="auto"/>
        </w:rPr>
        <w:t>of this article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w:t>
      </w:r>
      <w:r w:rsidRPr="0092128B">
        <w:rPr>
          <w:rFonts w:eastAsia="Times New Roman" w:cs="Arial"/>
          <w:i/>
          <w:color w:val="auto"/>
        </w:rPr>
        <w:t xml:space="preserve">  Provided,</w:t>
      </w:r>
      <w:r w:rsidRPr="0092128B">
        <w:rPr>
          <w:rFonts w:eastAsia="Times New Roman" w:cs="Arial"/>
          <w:color w:val="auto"/>
        </w:rPr>
        <w:t xml:space="preserve"> That the county commission may count only the votes for the offices that the voter was legally authorized to vote for in his or her own precinct.</w:t>
      </w:r>
    </w:p>
    <w:p w14:paraId="129ED1F7" w14:textId="77777777" w:rsidR="00DE3E48" w:rsidRPr="0092128B" w:rsidRDefault="00DE3E48" w:rsidP="000054CC">
      <w:pPr>
        <w:ind w:firstLine="720"/>
        <w:jc w:val="both"/>
        <w:rPr>
          <w:rFonts w:eastAsia="Times New Roman" w:cs="Arial"/>
          <w:color w:val="auto"/>
        </w:rPr>
      </w:pPr>
      <w:r w:rsidRPr="0092128B">
        <w:rPr>
          <w:rFonts w:eastAsia="Times New Roman" w:cs="Arial"/>
          <w:color w:val="auto"/>
        </w:rPr>
        <w:t xml:space="preserve">(g) The Secretary of State shall establish a free access system, which may include a toll-free telephone number or an Internet website, that may be accessed by any individual who casts </w:t>
      </w:r>
      <w:r w:rsidRPr="0092128B">
        <w:rPr>
          <w:rFonts w:eastAsia="Times New Roman" w:cs="Arial"/>
          <w:color w:val="auto"/>
        </w:rPr>
        <w:lastRenderedPageBreak/>
        <w:t>a provisional ballot to discover whether his or her vote was counted and, if not, the reason that the vote was not counted.</w:t>
      </w:r>
    </w:p>
    <w:p w14:paraId="55179A82" w14:textId="43226CB2" w:rsidR="00DE3E48" w:rsidRPr="0092128B" w:rsidRDefault="00DE3E48" w:rsidP="000054CC">
      <w:pPr>
        <w:ind w:firstLine="720"/>
        <w:jc w:val="both"/>
        <w:rPr>
          <w:color w:val="auto"/>
          <w:u w:val="single"/>
        </w:rPr>
      </w:pPr>
      <w:r w:rsidRPr="0092128B">
        <w:rPr>
          <w:rFonts w:eastAsia="Times New Roman" w:cs="Arial"/>
          <w:color w:val="auto"/>
          <w:u w:val="single"/>
        </w:rPr>
        <w:t xml:space="preserve">(h) During the early </w:t>
      </w:r>
      <w:r w:rsidR="0015177D" w:rsidRPr="0092128B">
        <w:rPr>
          <w:rFonts w:eastAsia="Times New Roman" w:cs="Arial"/>
          <w:color w:val="auto"/>
          <w:u w:val="single"/>
        </w:rPr>
        <w:t xml:space="preserve">in person </w:t>
      </w:r>
      <w:r w:rsidRPr="0092128B">
        <w:rPr>
          <w:rFonts w:eastAsia="Times New Roman" w:cs="Arial"/>
          <w:color w:val="auto"/>
          <w:u w:val="single"/>
        </w:rPr>
        <w:t>voting period, and in the case of a</w:t>
      </w:r>
      <w:r w:rsidR="0015177D" w:rsidRPr="0092128B">
        <w:rPr>
          <w:rFonts w:eastAsia="Times New Roman" w:cs="Arial"/>
          <w:color w:val="auto"/>
          <w:u w:val="single"/>
        </w:rPr>
        <w:t xml:space="preserve"> voter</w:t>
      </w:r>
      <w:r w:rsidR="00173079" w:rsidRPr="0092128B">
        <w:rPr>
          <w:rFonts w:eastAsia="Times New Roman" w:cs="Arial"/>
          <w:color w:val="auto"/>
          <w:u w:val="single"/>
        </w:rPr>
        <w:t>’</w:t>
      </w:r>
      <w:r w:rsidR="0015177D" w:rsidRPr="0092128B">
        <w:rPr>
          <w:rFonts w:eastAsia="Times New Roman" w:cs="Arial"/>
          <w:color w:val="auto"/>
          <w:u w:val="single"/>
        </w:rPr>
        <w:t>s</w:t>
      </w:r>
      <w:r w:rsidRPr="0092128B">
        <w:rPr>
          <w:rFonts w:eastAsia="Times New Roman" w:cs="Arial"/>
          <w:color w:val="auto"/>
          <w:u w:val="single"/>
        </w:rPr>
        <w:t xml:space="preserve"> address change</w:t>
      </w:r>
      <w:r w:rsidR="0015177D" w:rsidRPr="0092128B">
        <w:rPr>
          <w:rFonts w:eastAsia="Times New Roman" w:cs="Arial"/>
          <w:color w:val="auto"/>
          <w:u w:val="single"/>
        </w:rPr>
        <w:t xml:space="preserve"> within the county</w:t>
      </w:r>
      <w:r w:rsidRPr="0092128B">
        <w:rPr>
          <w:rFonts w:eastAsia="Times New Roman" w:cs="Arial"/>
          <w:color w:val="auto"/>
          <w:u w:val="single"/>
        </w:rPr>
        <w:t xml:space="preserve">, </w:t>
      </w:r>
      <w:r w:rsidR="0015177D" w:rsidRPr="0092128B">
        <w:rPr>
          <w:rFonts w:eastAsia="Times New Roman" w:cs="Arial"/>
          <w:color w:val="auto"/>
          <w:u w:val="single"/>
        </w:rPr>
        <w:t>the</w:t>
      </w:r>
      <w:r w:rsidRPr="0092128B">
        <w:rPr>
          <w:rFonts w:eastAsia="Times New Roman" w:cs="Arial"/>
          <w:color w:val="auto"/>
          <w:u w:val="single"/>
        </w:rPr>
        <w:t xml:space="preserve"> voter shall be entitled to vote in</w:t>
      </w:r>
      <w:r w:rsidR="0015177D" w:rsidRPr="0092128B">
        <w:rPr>
          <w:rFonts w:eastAsia="Times New Roman" w:cs="Arial"/>
          <w:color w:val="auto"/>
          <w:u w:val="single"/>
        </w:rPr>
        <w:t xml:space="preserve"> the </w:t>
      </w:r>
      <w:r w:rsidRPr="0092128B">
        <w:rPr>
          <w:rFonts w:eastAsia="Times New Roman" w:cs="Arial"/>
          <w:color w:val="auto"/>
          <w:u w:val="single"/>
        </w:rPr>
        <w:t xml:space="preserve">precinct </w:t>
      </w:r>
      <w:r w:rsidR="0015177D" w:rsidRPr="0092128B">
        <w:rPr>
          <w:rFonts w:eastAsia="Times New Roman" w:cs="Arial"/>
          <w:color w:val="auto"/>
          <w:u w:val="single"/>
        </w:rPr>
        <w:t xml:space="preserve">serving their new address </w:t>
      </w:r>
      <w:r w:rsidRPr="0092128B">
        <w:rPr>
          <w:rFonts w:eastAsia="Times New Roman" w:cs="Arial"/>
          <w:color w:val="auto"/>
          <w:u w:val="single"/>
        </w:rPr>
        <w:t xml:space="preserve">without casting a provisional ballot: </w:t>
      </w:r>
      <w:r w:rsidRPr="0092128B">
        <w:rPr>
          <w:rFonts w:eastAsia="Times New Roman" w:cs="Arial"/>
          <w:i/>
          <w:iCs/>
          <w:color w:val="auto"/>
          <w:u w:val="single"/>
        </w:rPr>
        <w:t>Provided</w:t>
      </w:r>
      <w:r w:rsidRPr="0092128B">
        <w:rPr>
          <w:rFonts w:eastAsia="Times New Roman" w:cs="Arial"/>
          <w:color w:val="auto"/>
          <w:u w:val="single"/>
        </w:rPr>
        <w:t xml:space="preserve">, That the </w:t>
      </w:r>
      <w:r w:rsidR="000C0CC2" w:rsidRPr="0092128B">
        <w:rPr>
          <w:rFonts w:eastAsia="Times New Roman" w:cs="Arial"/>
          <w:color w:val="auto"/>
          <w:u w:val="single"/>
        </w:rPr>
        <w:t xml:space="preserve">voter shows proof of new </w:t>
      </w:r>
      <w:r w:rsidRPr="0092128B">
        <w:rPr>
          <w:rFonts w:eastAsia="Times New Roman" w:cs="Arial"/>
          <w:color w:val="auto"/>
          <w:u w:val="single"/>
        </w:rPr>
        <w:t xml:space="preserve">address </w:t>
      </w:r>
      <w:r w:rsidR="000C0CC2" w:rsidRPr="0092128B">
        <w:rPr>
          <w:rFonts w:eastAsia="Times New Roman" w:cs="Arial"/>
          <w:color w:val="auto"/>
          <w:u w:val="single"/>
        </w:rPr>
        <w:t xml:space="preserve">and the </w:t>
      </w:r>
      <w:r w:rsidRPr="0092128B">
        <w:rPr>
          <w:rFonts w:eastAsia="Times New Roman" w:cs="Arial"/>
          <w:color w:val="auto"/>
          <w:u w:val="single"/>
        </w:rPr>
        <w:t xml:space="preserve">change </w:t>
      </w:r>
      <w:r w:rsidR="000C0CC2" w:rsidRPr="0092128B">
        <w:rPr>
          <w:rFonts w:eastAsia="Times New Roman" w:cs="Arial"/>
          <w:color w:val="auto"/>
          <w:u w:val="single"/>
        </w:rPr>
        <w:t xml:space="preserve">is </w:t>
      </w:r>
      <w:r w:rsidRPr="0092128B">
        <w:rPr>
          <w:rFonts w:eastAsia="Times New Roman" w:cs="Arial"/>
          <w:color w:val="auto"/>
          <w:u w:val="single"/>
        </w:rPr>
        <w:t xml:space="preserve">completed </w:t>
      </w:r>
      <w:r w:rsidR="0015177D" w:rsidRPr="0092128B">
        <w:rPr>
          <w:rFonts w:eastAsia="Times New Roman" w:cs="Arial"/>
          <w:color w:val="auto"/>
          <w:u w:val="single"/>
        </w:rPr>
        <w:t xml:space="preserve">in the state wide voter registration system </w:t>
      </w:r>
      <w:r w:rsidRPr="0092128B">
        <w:rPr>
          <w:rFonts w:eastAsia="Times New Roman" w:cs="Arial"/>
          <w:color w:val="auto"/>
          <w:u w:val="single"/>
        </w:rPr>
        <w:t xml:space="preserve">by the county clerk </w:t>
      </w:r>
      <w:r w:rsidR="00192C5C" w:rsidRPr="0092128B">
        <w:rPr>
          <w:rFonts w:eastAsia="Times New Roman" w:cs="Arial"/>
          <w:color w:val="auto"/>
          <w:u w:val="single"/>
        </w:rPr>
        <w:t xml:space="preserve">prior to </w:t>
      </w:r>
      <w:r w:rsidR="000C0CC2" w:rsidRPr="0092128B">
        <w:rPr>
          <w:rFonts w:eastAsia="Times New Roman" w:cs="Arial"/>
          <w:color w:val="auto"/>
          <w:u w:val="single"/>
        </w:rPr>
        <w:t>canvas</w:t>
      </w:r>
      <w:r w:rsidR="00192C5C" w:rsidRPr="0092128B">
        <w:rPr>
          <w:rFonts w:eastAsia="Times New Roman" w:cs="Arial"/>
          <w:color w:val="auto"/>
          <w:u w:val="single"/>
        </w:rPr>
        <w:t>s</w:t>
      </w:r>
      <w:r w:rsidR="000C0CC2" w:rsidRPr="0092128B">
        <w:rPr>
          <w:rFonts w:eastAsia="Times New Roman" w:cs="Arial"/>
          <w:color w:val="auto"/>
          <w:u w:val="single"/>
        </w:rPr>
        <w:t>.</w:t>
      </w:r>
    </w:p>
    <w:p w14:paraId="7EDB0E6D" w14:textId="25995337" w:rsidR="00DE3E48" w:rsidRPr="0092128B" w:rsidRDefault="00DE3E48" w:rsidP="00DE3E48">
      <w:pPr>
        <w:pStyle w:val="SectionBody"/>
        <w:ind w:firstLine="0"/>
        <w:rPr>
          <w:color w:val="auto"/>
        </w:rPr>
        <w:sectPr w:rsidR="00DE3E48" w:rsidRPr="0092128B" w:rsidSect="00DE3E48">
          <w:type w:val="continuous"/>
          <w:pgSz w:w="12240" w:h="15840" w:code="1"/>
          <w:pgMar w:top="1440" w:right="1440" w:bottom="1440" w:left="1440" w:header="720" w:footer="720" w:gutter="0"/>
          <w:lnNumType w:countBy="1" w:restart="newSection"/>
          <w:cols w:space="720"/>
          <w:titlePg/>
          <w:docGrid w:linePitch="360"/>
        </w:sectPr>
      </w:pPr>
    </w:p>
    <w:p w14:paraId="33A385C7" w14:textId="77777777" w:rsidR="0044041E" w:rsidRPr="0092128B" w:rsidRDefault="0044041E" w:rsidP="00CC1F3B">
      <w:pPr>
        <w:pStyle w:val="Note"/>
        <w:rPr>
          <w:color w:val="auto"/>
        </w:rPr>
      </w:pPr>
    </w:p>
    <w:p w14:paraId="58026F2D" w14:textId="3C249CAF" w:rsidR="006865E9" w:rsidRPr="0092128B" w:rsidRDefault="00CF1DCA" w:rsidP="00CC1F3B">
      <w:pPr>
        <w:pStyle w:val="Note"/>
        <w:rPr>
          <w:color w:val="auto"/>
        </w:rPr>
      </w:pPr>
      <w:r w:rsidRPr="0092128B">
        <w:rPr>
          <w:color w:val="auto"/>
        </w:rPr>
        <w:t>NOTE: The</w:t>
      </w:r>
      <w:r w:rsidR="006865E9" w:rsidRPr="0092128B">
        <w:rPr>
          <w:color w:val="auto"/>
        </w:rPr>
        <w:t xml:space="preserve"> purpose of this bill is </w:t>
      </w:r>
      <w:r w:rsidR="00DE3E48" w:rsidRPr="0092128B">
        <w:rPr>
          <w:color w:val="auto"/>
        </w:rPr>
        <w:t>to permit</w:t>
      </w:r>
      <w:r w:rsidR="00DE3E48" w:rsidRPr="0092128B">
        <w:rPr>
          <w:rFonts w:cs="Arial"/>
          <w:color w:val="auto"/>
        </w:rPr>
        <w:t xml:space="preserve"> a voter with a change of address to vote in his or her </w:t>
      </w:r>
      <w:r w:rsidR="0015177D" w:rsidRPr="0092128B">
        <w:rPr>
          <w:rFonts w:cs="Arial"/>
          <w:color w:val="auto"/>
        </w:rPr>
        <w:t>new</w:t>
      </w:r>
      <w:r w:rsidR="00DE3E48" w:rsidRPr="0092128B">
        <w:rPr>
          <w:rFonts w:cs="Arial"/>
          <w:color w:val="auto"/>
        </w:rPr>
        <w:t xml:space="preserve"> precinct without having to cast a provisional ballot.</w:t>
      </w:r>
    </w:p>
    <w:p w14:paraId="706FF334" w14:textId="77777777" w:rsidR="006865E9" w:rsidRPr="0092128B" w:rsidRDefault="00AE48A0" w:rsidP="00CC1F3B">
      <w:pPr>
        <w:pStyle w:val="Note"/>
        <w:rPr>
          <w:color w:val="auto"/>
        </w:rPr>
      </w:pPr>
      <w:r w:rsidRPr="0092128B">
        <w:rPr>
          <w:color w:val="auto"/>
        </w:rPr>
        <w:t>Strike-throughs indicate language that would be stricken from a heading or the present law and underscoring indicates new language that would be added.</w:t>
      </w:r>
    </w:p>
    <w:sectPr w:rsidR="006865E9" w:rsidRPr="0092128B" w:rsidSect="00DE3E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1485" w14:textId="77777777" w:rsidR="00504405" w:rsidRPr="00B844FE" w:rsidRDefault="00504405" w:rsidP="00B844FE">
      <w:r>
        <w:separator/>
      </w:r>
    </w:p>
  </w:endnote>
  <w:endnote w:type="continuationSeparator" w:id="0">
    <w:p w14:paraId="04A95386" w14:textId="77777777" w:rsidR="00504405" w:rsidRPr="00B844FE" w:rsidRDefault="005044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AB35" w14:textId="77777777" w:rsidR="00583356" w:rsidRDefault="00583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24013"/>
      <w:docPartObj>
        <w:docPartGallery w:val="Page Numbers (Bottom of Page)"/>
        <w:docPartUnique/>
      </w:docPartObj>
    </w:sdtPr>
    <w:sdtEndPr>
      <w:rPr>
        <w:noProof/>
      </w:rPr>
    </w:sdtEndPr>
    <w:sdtContent>
      <w:p w14:paraId="46789C32" w14:textId="17B96666" w:rsidR="00583356" w:rsidRDefault="00583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9AF71" w14:textId="77777777" w:rsidR="00DE3E48" w:rsidRDefault="00DE3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0682" w14:textId="77777777" w:rsidR="00504405" w:rsidRPr="00B844FE" w:rsidRDefault="00504405" w:rsidP="00B844FE">
      <w:r>
        <w:separator/>
      </w:r>
    </w:p>
  </w:footnote>
  <w:footnote w:type="continuationSeparator" w:id="0">
    <w:p w14:paraId="0FFCC840" w14:textId="77777777" w:rsidR="00504405" w:rsidRPr="00B844FE" w:rsidRDefault="005044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77777777" w:rsidR="002A0269" w:rsidRPr="00B844FE" w:rsidRDefault="00C42A52">
    <w:pPr>
      <w:pStyle w:val="Header"/>
    </w:pPr>
    <w:sdt>
      <w:sdtPr>
        <w:id w:val="-684364211"/>
        <w:placeholder>
          <w:docPart w:val="EB0397BF557540078E348781205655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3B3" w14:textId="5ADA01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0524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5247">
          <w:rPr>
            <w:sz w:val="22"/>
            <w:szCs w:val="22"/>
          </w:rPr>
          <w:t>202</w:t>
        </w:r>
        <w:r w:rsidR="0044041E">
          <w:rPr>
            <w:sz w:val="22"/>
            <w:szCs w:val="22"/>
          </w:rPr>
          <w:t>5</w:t>
        </w:r>
        <w:r w:rsidR="00B05247">
          <w:rPr>
            <w:sz w:val="22"/>
            <w:szCs w:val="22"/>
          </w:rPr>
          <w:t>R</w:t>
        </w:r>
        <w:r w:rsidR="00583356">
          <w:rPr>
            <w:sz w:val="22"/>
            <w:szCs w:val="22"/>
          </w:rPr>
          <w:t>2926</w:t>
        </w:r>
      </w:sdtContent>
    </w:sdt>
  </w:p>
  <w:p w14:paraId="5A427F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573A9"/>
    <w:rsid w:val="00085D22"/>
    <w:rsid w:val="00093AB0"/>
    <w:rsid w:val="000C0CC2"/>
    <w:rsid w:val="000C5C77"/>
    <w:rsid w:val="000E3912"/>
    <w:rsid w:val="0010070F"/>
    <w:rsid w:val="001416AB"/>
    <w:rsid w:val="0015112E"/>
    <w:rsid w:val="0015177D"/>
    <w:rsid w:val="001552E7"/>
    <w:rsid w:val="001566B4"/>
    <w:rsid w:val="00166E16"/>
    <w:rsid w:val="00173079"/>
    <w:rsid w:val="00176F8E"/>
    <w:rsid w:val="00192C5C"/>
    <w:rsid w:val="001A66B7"/>
    <w:rsid w:val="001C279E"/>
    <w:rsid w:val="001D459E"/>
    <w:rsid w:val="0022348D"/>
    <w:rsid w:val="0027011C"/>
    <w:rsid w:val="00274200"/>
    <w:rsid w:val="00275740"/>
    <w:rsid w:val="002A0269"/>
    <w:rsid w:val="002D6336"/>
    <w:rsid w:val="00303684"/>
    <w:rsid w:val="003143F5"/>
    <w:rsid w:val="00314854"/>
    <w:rsid w:val="00343CE5"/>
    <w:rsid w:val="00346AD9"/>
    <w:rsid w:val="00394191"/>
    <w:rsid w:val="003A43B6"/>
    <w:rsid w:val="003C51CD"/>
    <w:rsid w:val="003C6034"/>
    <w:rsid w:val="00400B5C"/>
    <w:rsid w:val="004337DB"/>
    <w:rsid w:val="004368E0"/>
    <w:rsid w:val="0044041E"/>
    <w:rsid w:val="004C13DD"/>
    <w:rsid w:val="004D3ABE"/>
    <w:rsid w:val="004E3441"/>
    <w:rsid w:val="00500579"/>
    <w:rsid w:val="00504405"/>
    <w:rsid w:val="00576A63"/>
    <w:rsid w:val="00583356"/>
    <w:rsid w:val="005A5366"/>
    <w:rsid w:val="005B5BF2"/>
    <w:rsid w:val="005F3884"/>
    <w:rsid w:val="006070BD"/>
    <w:rsid w:val="006369EB"/>
    <w:rsid w:val="00637E73"/>
    <w:rsid w:val="006865E9"/>
    <w:rsid w:val="00686E9A"/>
    <w:rsid w:val="00691F3E"/>
    <w:rsid w:val="00694BFB"/>
    <w:rsid w:val="006A106B"/>
    <w:rsid w:val="006C523D"/>
    <w:rsid w:val="006D4036"/>
    <w:rsid w:val="00763BF7"/>
    <w:rsid w:val="007A5259"/>
    <w:rsid w:val="007A7081"/>
    <w:rsid w:val="007C669C"/>
    <w:rsid w:val="007E2020"/>
    <w:rsid w:val="007F1CF5"/>
    <w:rsid w:val="00813667"/>
    <w:rsid w:val="00822EF0"/>
    <w:rsid w:val="00834EDE"/>
    <w:rsid w:val="00842E53"/>
    <w:rsid w:val="00851F8D"/>
    <w:rsid w:val="008736AA"/>
    <w:rsid w:val="008D275D"/>
    <w:rsid w:val="00906AAB"/>
    <w:rsid w:val="00911028"/>
    <w:rsid w:val="0092128B"/>
    <w:rsid w:val="00944133"/>
    <w:rsid w:val="00980327"/>
    <w:rsid w:val="00986478"/>
    <w:rsid w:val="009A1093"/>
    <w:rsid w:val="009B5557"/>
    <w:rsid w:val="009F1067"/>
    <w:rsid w:val="00A06030"/>
    <w:rsid w:val="00A31E01"/>
    <w:rsid w:val="00A527AD"/>
    <w:rsid w:val="00A6625F"/>
    <w:rsid w:val="00A718CF"/>
    <w:rsid w:val="00A76335"/>
    <w:rsid w:val="00AE48A0"/>
    <w:rsid w:val="00AE61BE"/>
    <w:rsid w:val="00B05247"/>
    <w:rsid w:val="00B16F25"/>
    <w:rsid w:val="00B24422"/>
    <w:rsid w:val="00B66B81"/>
    <w:rsid w:val="00B71E6F"/>
    <w:rsid w:val="00B80C20"/>
    <w:rsid w:val="00B844FE"/>
    <w:rsid w:val="00B86B4F"/>
    <w:rsid w:val="00BA1F84"/>
    <w:rsid w:val="00BA27E1"/>
    <w:rsid w:val="00BC562B"/>
    <w:rsid w:val="00BD23C5"/>
    <w:rsid w:val="00C12307"/>
    <w:rsid w:val="00C33014"/>
    <w:rsid w:val="00C33434"/>
    <w:rsid w:val="00C34869"/>
    <w:rsid w:val="00C42A52"/>
    <w:rsid w:val="00C42EB6"/>
    <w:rsid w:val="00C561BC"/>
    <w:rsid w:val="00C701E0"/>
    <w:rsid w:val="00C85096"/>
    <w:rsid w:val="00C875C9"/>
    <w:rsid w:val="00CB20EF"/>
    <w:rsid w:val="00CC1F3B"/>
    <w:rsid w:val="00CD12CB"/>
    <w:rsid w:val="00CD36CF"/>
    <w:rsid w:val="00CD3DCD"/>
    <w:rsid w:val="00CF1DCA"/>
    <w:rsid w:val="00D144FA"/>
    <w:rsid w:val="00D548BD"/>
    <w:rsid w:val="00D579FC"/>
    <w:rsid w:val="00D74CA0"/>
    <w:rsid w:val="00D81C16"/>
    <w:rsid w:val="00DE3E48"/>
    <w:rsid w:val="00DE526B"/>
    <w:rsid w:val="00DF199D"/>
    <w:rsid w:val="00E01542"/>
    <w:rsid w:val="00E07EEA"/>
    <w:rsid w:val="00E365F1"/>
    <w:rsid w:val="00E62F48"/>
    <w:rsid w:val="00E80AD6"/>
    <w:rsid w:val="00E831B3"/>
    <w:rsid w:val="00E95FBC"/>
    <w:rsid w:val="00EC3600"/>
    <w:rsid w:val="00EC5E63"/>
    <w:rsid w:val="00EE70CB"/>
    <w:rsid w:val="00F41CA2"/>
    <w:rsid w:val="00F443C0"/>
    <w:rsid w:val="00F62EFB"/>
    <w:rsid w:val="00F71AB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AC43BF">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081A64"/>
    <w:rsid w:val="0016484D"/>
    <w:rsid w:val="00176F8E"/>
    <w:rsid w:val="00343CE5"/>
    <w:rsid w:val="00346AD9"/>
    <w:rsid w:val="005F3884"/>
    <w:rsid w:val="005F4672"/>
    <w:rsid w:val="006070BD"/>
    <w:rsid w:val="007C669C"/>
    <w:rsid w:val="00851F8D"/>
    <w:rsid w:val="00AC43BF"/>
    <w:rsid w:val="00BA27E1"/>
    <w:rsid w:val="00C875C9"/>
    <w:rsid w:val="00DE33D2"/>
    <w:rsid w:val="00E07EEA"/>
    <w:rsid w:val="00EC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Rebecca Sutton</cp:lastModifiedBy>
  <cp:revision>4</cp:revision>
  <dcterms:created xsi:type="dcterms:W3CDTF">2025-02-19T20:54:00Z</dcterms:created>
  <dcterms:modified xsi:type="dcterms:W3CDTF">2025-02-27T15:44:00Z</dcterms:modified>
</cp:coreProperties>
</file>